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2E" w:rsidRDefault="00BF232E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-300990</wp:posOffset>
            </wp:positionV>
            <wp:extent cx="2514600" cy="571500"/>
            <wp:effectExtent l="19050" t="0" r="0" b="0"/>
            <wp:wrapNone/>
            <wp:docPr id="1" name="Bild 1" descr="IH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K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74A7" w:rsidRDefault="00AB74A7">
      <w:pPr>
        <w:jc w:val="center"/>
      </w:pPr>
      <w:r>
        <w:t>Anlage 2</w:t>
      </w:r>
    </w:p>
    <w:p w:rsidR="00AB74A7" w:rsidRDefault="00AB74A7">
      <w:pPr>
        <w:jc w:val="center"/>
        <w:rPr>
          <w:bCs/>
          <w:sz w:val="28"/>
        </w:rPr>
      </w:pPr>
    </w:p>
    <w:p w:rsidR="00AB74A7" w:rsidRDefault="00AB74A7">
      <w:pPr>
        <w:pStyle w:val="berschrift1"/>
      </w:pPr>
      <w:r>
        <w:t>STELLUNGNAHME DER BERUFSSCHULE</w:t>
      </w:r>
    </w:p>
    <w:p w:rsidR="00AB74A7" w:rsidRDefault="00AB74A7">
      <w:pPr>
        <w:jc w:val="center"/>
        <w:rPr>
          <w:sz w:val="20"/>
        </w:rPr>
      </w:pPr>
    </w:p>
    <w:p w:rsidR="00AB74A7" w:rsidRDefault="00AB74A7">
      <w:pPr>
        <w:jc w:val="center"/>
      </w:pPr>
      <w:r>
        <w:t>gemäß § 11 Abs. 1 der Prüfungsordnung der</w:t>
      </w:r>
    </w:p>
    <w:p w:rsidR="00AB74A7" w:rsidRDefault="00AB74A7">
      <w:pPr>
        <w:jc w:val="center"/>
      </w:pPr>
      <w:r>
        <w:t>Industrie- und Handelskammer Nürnberg für Mittelfranken</w:t>
      </w:r>
    </w:p>
    <w:p w:rsidR="00AB74A7" w:rsidRDefault="00AB74A7">
      <w:pPr>
        <w:jc w:val="center"/>
        <w:rPr>
          <w:sz w:val="20"/>
        </w:rPr>
      </w:pPr>
      <w:r>
        <w:t>zum Antrag auf vorzeitige Zulassung zur Abschlussprüfung</w:t>
      </w:r>
    </w:p>
    <w:p w:rsidR="00AB74A7" w:rsidRDefault="00AB74A7"/>
    <w:p w:rsidR="00AB74A7" w:rsidRDefault="00AB74A7"/>
    <w:p w:rsidR="00AB74A7" w:rsidRDefault="00AB74A7">
      <w:pPr>
        <w:spacing w:line="320" w:lineRule="exact"/>
        <w:rPr>
          <w:u w:val="single"/>
        </w:rPr>
      </w:pPr>
      <w:r>
        <w:t>Abschlussprüfung</w:t>
      </w:r>
      <w:bookmarkStart w:id="0" w:name="Kontrollkästchen3"/>
      <w:r w:rsidR="004F0980">
        <w:t xml:space="preserve"> </w:t>
      </w:r>
      <w:bookmarkEnd w:id="0"/>
      <w:r w:rsidR="00E80651">
        <w:t xml:space="preserve">     </w:t>
      </w:r>
      <w:r w:rsidR="00B33177">
        <w:t>Sommer</w:t>
      </w:r>
      <w:r w:rsidR="00E80651">
        <w:t xml:space="preserve">      </w:t>
      </w:r>
      <w:r>
        <w:t xml:space="preserve">Jahr </w:t>
      </w:r>
      <w:bookmarkStart w:id="1" w:name="Text1"/>
      <w:r w:rsidR="00CD036E">
        <w:t>20</w:t>
      </w:r>
      <w:r w:rsidR="00D76016"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 w:rsidR="00D7601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76016">
        <w:fldChar w:fldCharType="end"/>
      </w:r>
      <w:bookmarkEnd w:id="1"/>
    </w:p>
    <w:p w:rsidR="00AB74A7" w:rsidRDefault="00AB74A7">
      <w:pPr>
        <w:tabs>
          <w:tab w:val="left" w:pos="2268"/>
          <w:tab w:val="left" w:pos="3402"/>
        </w:tabs>
      </w:pPr>
    </w:p>
    <w:p w:rsidR="00E80651" w:rsidRDefault="00E80651">
      <w:pPr>
        <w:tabs>
          <w:tab w:val="left" w:pos="2268"/>
          <w:tab w:val="left" w:pos="3402"/>
        </w:tabs>
      </w:pPr>
    </w:p>
    <w:p w:rsidR="00AB74A7" w:rsidRDefault="00AB74A7">
      <w:pPr>
        <w:tabs>
          <w:tab w:val="left" w:pos="2268"/>
          <w:tab w:val="left" w:pos="3402"/>
        </w:tabs>
      </w:pPr>
      <w:r>
        <w:t xml:space="preserve">Der/Die Auszubildende </w:t>
      </w:r>
      <w:r w:rsidR="00D7601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 w:rsidR="00D7601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76016">
        <w:fldChar w:fldCharType="end"/>
      </w:r>
      <w:bookmarkEnd w:id="2"/>
    </w:p>
    <w:p w:rsidR="00AB74A7" w:rsidRDefault="00AB74A7">
      <w:pPr>
        <w:tabs>
          <w:tab w:val="left" w:pos="2268"/>
          <w:tab w:val="left" w:pos="3402"/>
        </w:tabs>
      </w:pPr>
    </w:p>
    <w:p w:rsidR="00AB74A7" w:rsidRDefault="00AB74A7" w:rsidP="004F0980">
      <w:r>
        <w:t xml:space="preserve">geboren am </w:t>
      </w:r>
      <w:r w:rsidR="00D76016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 w:rsidR="00D7601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76016">
        <w:fldChar w:fldCharType="end"/>
      </w:r>
      <w:bookmarkEnd w:id="3"/>
      <w:r>
        <w:tab/>
      </w:r>
      <w:r w:rsidR="004F0980">
        <w:tab/>
      </w:r>
      <w:r>
        <w:t xml:space="preserve">in </w:t>
      </w:r>
      <w:r w:rsidR="00D76016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 w:rsidR="00D7601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76016">
        <w:fldChar w:fldCharType="end"/>
      </w:r>
      <w:bookmarkEnd w:id="4"/>
    </w:p>
    <w:p w:rsidR="00AB74A7" w:rsidRDefault="00AB74A7">
      <w:pPr>
        <w:tabs>
          <w:tab w:val="left" w:pos="2268"/>
          <w:tab w:val="left" w:pos="3402"/>
        </w:tabs>
      </w:pPr>
    </w:p>
    <w:p w:rsidR="00AB74A7" w:rsidRDefault="004F0980">
      <w:pPr>
        <w:tabs>
          <w:tab w:val="left" w:pos="2268"/>
          <w:tab w:val="left" w:pos="3402"/>
        </w:tabs>
      </w:pPr>
      <w:r>
        <w:t xml:space="preserve">besucht </w:t>
      </w:r>
      <w:r w:rsidR="00CD036E">
        <w:t>folgende</w:t>
      </w:r>
      <w:r>
        <w:t xml:space="preserve"> Berufsschule</w:t>
      </w:r>
      <w:r w:rsidR="00CD036E">
        <w:t>:</w:t>
      </w:r>
      <w:r>
        <w:t xml:space="preserve"> </w:t>
      </w:r>
      <w:r w:rsidR="00D76016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AB74A7">
        <w:instrText xml:space="preserve"> FORMTEXT </w:instrText>
      </w:r>
      <w:r w:rsidR="00D76016">
        <w:fldChar w:fldCharType="separate"/>
      </w:r>
      <w:r w:rsidR="00AB74A7">
        <w:rPr>
          <w:noProof/>
        </w:rPr>
        <w:t> </w:t>
      </w:r>
      <w:r w:rsidR="00AB74A7">
        <w:rPr>
          <w:noProof/>
        </w:rPr>
        <w:t> </w:t>
      </w:r>
      <w:r w:rsidR="00AB74A7">
        <w:rPr>
          <w:noProof/>
        </w:rPr>
        <w:t> </w:t>
      </w:r>
      <w:r w:rsidR="00AB74A7">
        <w:rPr>
          <w:noProof/>
        </w:rPr>
        <w:t> </w:t>
      </w:r>
      <w:r w:rsidR="00AB74A7">
        <w:rPr>
          <w:noProof/>
        </w:rPr>
        <w:t> </w:t>
      </w:r>
      <w:r w:rsidR="00D76016">
        <w:fldChar w:fldCharType="end"/>
      </w:r>
      <w:bookmarkEnd w:id="5"/>
    </w:p>
    <w:p w:rsidR="00AB74A7" w:rsidRDefault="00AB74A7">
      <w:pPr>
        <w:tabs>
          <w:tab w:val="left" w:pos="2268"/>
          <w:tab w:val="left" w:pos="3402"/>
        </w:tabs>
      </w:pPr>
    </w:p>
    <w:p w:rsidR="00AB74A7" w:rsidRDefault="00AB74A7" w:rsidP="004F0980">
      <w:r>
        <w:t xml:space="preserve">vom </w:t>
      </w:r>
      <w:r w:rsidR="00D76016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 w:rsidR="00D7601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76016">
        <w:fldChar w:fldCharType="end"/>
      </w:r>
      <w:bookmarkEnd w:id="6"/>
      <w:r w:rsidR="004F0980">
        <w:tab/>
      </w:r>
      <w:r w:rsidR="004F0980">
        <w:tab/>
      </w:r>
      <w:r>
        <w:t xml:space="preserve">bis </w:t>
      </w:r>
      <w:r w:rsidR="00D76016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instrText xml:space="preserve"> FORMTEXT </w:instrText>
      </w:r>
      <w:r w:rsidR="00D7601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76016">
        <w:fldChar w:fldCharType="end"/>
      </w:r>
      <w:bookmarkEnd w:id="7"/>
      <w:r w:rsidR="004F0980">
        <w:tab/>
      </w:r>
      <w:r w:rsidR="004F0980">
        <w:tab/>
      </w:r>
      <w:r w:rsidR="004F0980">
        <w:tab/>
        <w:t>Klasse</w:t>
      </w:r>
      <w:r w:rsidR="00E80651">
        <w:t>:</w:t>
      </w:r>
      <w:r>
        <w:t xml:space="preserve"> </w:t>
      </w:r>
      <w:r w:rsidR="00D76016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instrText xml:space="preserve"> FORMTEXT </w:instrText>
      </w:r>
      <w:r w:rsidR="00D7601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76016">
        <w:fldChar w:fldCharType="end"/>
      </w:r>
      <w:bookmarkEnd w:id="8"/>
    </w:p>
    <w:p w:rsidR="00AB74A7" w:rsidRDefault="00AB74A7">
      <w:pPr>
        <w:tabs>
          <w:tab w:val="left" w:pos="2268"/>
          <w:tab w:val="left" w:pos="3402"/>
        </w:tabs>
      </w:pPr>
    </w:p>
    <w:p w:rsidR="00E80651" w:rsidRDefault="00E80651">
      <w:pPr>
        <w:tabs>
          <w:tab w:val="left" w:pos="2268"/>
          <w:tab w:val="left" w:pos="3402"/>
        </w:tabs>
      </w:pPr>
    </w:p>
    <w:p w:rsidR="00AB74A7" w:rsidRDefault="00AB74A7">
      <w:pPr>
        <w:tabs>
          <w:tab w:val="left" w:pos="2268"/>
          <w:tab w:val="left" w:pos="3402"/>
        </w:tabs>
      </w:pPr>
      <w:r>
        <w:t xml:space="preserve">Ausbildungsberuf: </w:t>
      </w:r>
      <w:r w:rsidR="00D76016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instrText xml:space="preserve"> FORMTEXT </w:instrText>
      </w:r>
      <w:r w:rsidR="00D7601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76016">
        <w:fldChar w:fldCharType="end"/>
      </w:r>
      <w:bookmarkEnd w:id="9"/>
    </w:p>
    <w:p w:rsidR="00AB74A7" w:rsidRDefault="00AB74A7">
      <w:pPr>
        <w:tabs>
          <w:tab w:val="left" w:pos="2268"/>
          <w:tab w:val="left" w:pos="3402"/>
        </w:tabs>
      </w:pPr>
    </w:p>
    <w:p w:rsidR="00AB74A7" w:rsidRDefault="00AB74A7">
      <w:pPr>
        <w:tabs>
          <w:tab w:val="left" w:pos="2268"/>
          <w:tab w:val="left" w:pos="3402"/>
        </w:tabs>
      </w:pPr>
    </w:p>
    <w:p w:rsidR="00AB74A7" w:rsidRDefault="00AB74A7">
      <w:pPr>
        <w:tabs>
          <w:tab w:val="left" w:pos="2268"/>
          <w:tab w:val="left" w:pos="3402"/>
        </w:tabs>
      </w:pPr>
      <w:r>
        <w:t>Es wird bescheinigt,</w:t>
      </w:r>
    </w:p>
    <w:p w:rsidR="00AB74A7" w:rsidRDefault="00AB74A7">
      <w:pPr>
        <w:tabs>
          <w:tab w:val="left" w:pos="2268"/>
          <w:tab w:val="left" w:pos="3402"/>
        </w:tabs>
      </w:pPr>
    </w:p>
    <w:bookmarkStart w:id="10" w:name="Kontrollkästchen1"/>
    <w:p w:rsidR="00AB74A7" w:rsidRDefault="00D76016">
      <w:pPr>
        <w:tabs>
          <w:tab w:val="left" w:pos="426"/>
          <w:tab w:val="left" w:pos="2268"/>
          <w:tab w:val="left" w:pos="3402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B74A7">
        <w:instrText xml:space="preserve"> FORMCHECKBOX </w:instrText>
      </w:r>
      <w:r>
        <w:fldChar w:fldCharType="separate"/>
      </w:r>
      <w:r>
        <w:fldChar w:fldCharType="end"/>
      </w:r>
      <w:bookmarkEnd w:id="10"/>
      <w:r w:rsidR="00AB74A7">
        <w:tab/>
        <w:t>dass die schulischen Leistungen eine Zulassung zur Abschlussprüfung rechtfertigen.</w:t>
      </w:r>
    </w:p>
    <w:p w:rsidR="00AB74A7" w:rsidRDefault="00AB74A7">
      <w:pPr>
        <w:tabs>
          <w:tab w:val="left" w:pos="851"/>
          <w:tab w:val="left" w:pos="2268"/>
          <w:tab w:val="left" w:pos="3402"/>
        </w:tabs>
        <w:rPr>
          <w:sz w:val="20"/>
        </w:rPr>
      </w:pPr>
    </w:p>
    <w:p w:rsidR="00AB74A7" w:rsidRPr="00BF232E" w:rsidRDefault="00AB74A7">
      <w:pPr>
        <w:pStyle w:val="Textkrper-Zeileneinzug"/>
        <w:pBdr>
          <w:left w:val="single" w:sz="4" w:space="11" w:color="auto"/>
        </w:pBdr>
        <w:jc w:val="left"/>
        <w:rPr>
          <w:bCs w:val="0"/>
          <w:sz w:val="20"/>
        </w:rPr>
      </w:pPr>
      <w:r w:rsidRPr="00BF232E">
        <w:rPr>
          <w:sz w:val="20"/>
        </w:rPr>
        <w:t>Gemäß § 11 Abs. 1 der Prüfungsordnung der IHK Nürnberg für Mittelfranken können Auszubi</w:t>
      </w:r>
      <w:r w:rsidRPr="00BF232E">
        <w:rPr>
          <w:sz w:val="20"/>
        </w:rPr>
        <w:t>l</w:t>
      </w:r>
      <w:r w:rsidRPr="00BF232E">
        <w:rPr>
          <w:sz w:val="20"/>
        </w:rPr>
        <w:t>dende vorzeitig zur Abschlussprüfung zugelassen werden, wenn ihre Leistungen dies rechtfert</w:t>
      </w:r>
      <w:r w:rsidRPr="00BF232E">
        <w:rPr>
          <w:sz w:val="20"/>
        </w:rPr>
        <w:t>i</w:t>
      </w:r>
      <w:r w:rsidRPr="00BF232E">
        <w:rPr>
          <w:sz w:val="20"/>
        </w:rPr>
        <w:t>gen.</w:t>
      </w:r>
      <w:r w:rsidRPr="00BF232E">
        <w:rPr>
          <w:bCs w:val="0"/>
          <w:sz w:val="20"/>
        </w:rPr>
        <w:t xml:space="preserve"> Die schulischen Leistungen ergeben sich insbesondere aus dem letzten Zeugnis. Ist das Zeugnis älter als vier Monate, sind die im laufenden Schuljahr erbrachten Leistungen von der B</w:t>
      </w:r>
      <w:r w:rsidRPr="00BF232E">
        <w:rPr>
          <w:bCs w:val="0"/>
          <w:sz w:val="20"/>
        </w:rPr>
        <w:t>e</w:t>
      </w:r>
      <w:r w:rsidRPr="00BF232E">
        <w:rPr>
          <w:bCs w:val="0"/>
          <w:sz w:val="20"/>
        </w:rPr>
        <w:t>rufsschule schriftlich zu bestätigen (Anlage 2).</w:t>
      </w:r>
    </w:p>
    <w:p w:rsidR="00AB74A7" w:rsidRPr="00BF232E" w:rsidRDefault="00AB74A7">
      <w:pPr>
        <w:pStyle w:val="Textkrper-Zeileneinzug"/>
        <w:pBdr>
          <w:left w:val="single" w:sz="4" w:space="11" w:color="auto"/>
        </w:pBdr>
        <w:jc w:val="left"/>
        <w:rPr>
          <w:bCs w:val="0"/>
          <w:sz w:val="20"/>
        </w:rPr>
      </w:pPr>
    </w:p>
    <w:p w:rsidR="00AB74A7" w:rsidRPr="00BF232E" w:rsidRDefault="00AB74A7">
      <w:pPr>
        <w:pStyle w:val="Textkrper-Zeileneinzug"/>
        <w:pBdr>
          <w:left w:val="single" w:sz="4" w:space="11" w:color="auto"/>
        </w:pBdr>
        <w:jc w:val="left"/>
        <w:rPr>
          <w:bCs w:val="0"/>
          <w:sz w:val="20"/>
        </w:rPr>
      </w:pPr>
      <w:r w:rsidRPr="00BF232E">
        <w:rPr>
          <w:bCs w:val="0"/>
          <w:sz w:val="20"/>
        </w:rPr>
        <w:t>Die prüfungsrelevanten schulischen Leistungen dürfen keinen schlechteren</w:t>
      </w:r>
      <w:r w:rsidR="00B2592A" w:rsidRPr="00BF232E">
        <w:rPr>
          <w:bCs w:val="0"/>
          <w:sz w:val="20"/>
        </w:rPr>
        <w:t xml:space="preserve"> Notendurchschnitt als „gut“ (besser als</w:t>
      </w:r>
      <w:r w:rsidRPr="00BF232E">
        <w:rPr>
          <w:bCs w:val="0"/>
          <w:sz w:val="20"/>
        </w:rPr>
        <w:t xml:space="preserve"> 2,5) aufweisen. In</w:t>
      </w:r>
      <w:r w:rsidR="008A37E2" w:rsidRPr="00BF232E">
        <w:rPr>
          <w:bCs w:val="0"/>
          <w:sz w:val="20"/>
        </w:rPr>
        <w:t xml:space="preserve"> den einzelnen Prüfungs</w:t>
      </w:r>
      <w:r w:rsidRPr="00BF232E">
        <w:rPr>
          <w:bCs w:val="0"/>
          <w:sz w:val="20"/>
        </w:rPr>
        <w:t>bereichen muss mindestens die Note „befriedigend“ erreicht sein.</w:t>
      </w:r>
    </w:p>
    <w:p w:rsidR="00AB74A7" w:rsidRDefault="00AB74A7">
      <w:pPr>
        <w:tabs>
          <w:tab w:val="left" w:pos="851"/>
          <w:tab w:val="left" w:pos="2268"/>
          <w:tab w:val="left" w:pos="3402"/>
        </w:tabs>
        <w:rPr>
          <w:sz w:val="20"/>
        </w:rPr>
      </w:pPr>
    </w:p>
    <w:p w:rsidR="00BF232E" w:rsidRDefault="00BF232E">
      <w:pPr>
        <w:tabs>
          <w:tab w:val="left" w:pos="851"/>
          <w:tab w:val="left" w:pos="2268"/>
          <w:tab w:val="left" w:pos="3402"/>
        </w:tabs>
        <w:rPr>
          <w:sz w:val="20"/>
        </w:rPr>
      </w:pPr>
    </w:p>
    <w:p w:rsidR="00AB74A7" w:rsidRDefault="00AB74A7">
      <w:pPr>
        <w:tabs>
          <w:tab w:val="left" w:pos="851"/>
          <w:tab w:val="left" w:pos="2268"/>
          <w:tab w:val="left" w:pos="3402"/>
        </w:tabs>
        <w:rPr>
          <w:sz w:val="20"/>
        </w:rPr>
      </w:pPr>
    </w:p>
    <w:bookmarkStart w:id="11" w:name="Kontrollkästchen2"/>
    <w:p w:rsidR="00AB74A7" w:rsidRDefault="00D76016">
      <w:pPr>
        <w:tabs>
          <w:tab w:val="left" w:pos="709"/>
          <w:tab w:val="left" w:pos="2268"/>
          <w:tab w:val="left" w:pos="3402"/>
        </w:tabs>
        <w:ind w:left="426" w:hanging="426"/>
        <w:rPr>
          <w:b/>
          <w:sz w:val="20"/>
        </w:rPr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AB74A7">
        <w:instrText xml:space="preserve"> FORMCHECKBOX </w:instrText>
      </w:r>
      <w:r>
        <w:fldChar w:fldCharType="separate"/>
      </w:r>
      <w:r>
        <w:fldChar w:fldCharType="end"/>
      </w:r>
      <w:bookmarkEnd w:id="11"/>
      <w:r w:rsidR="00AB74A7">
        <w:tab/>
        <w:t xml:space="preserve">dass die schulischen Leistungen eine Zulassung zur Abschlussprüfung </w:t>
      </w:r>
      <w:r w:rsidR="00E80651">
        <w:br/>
      </w:r>
      <w:r w:rsidR="00AB74A7">
        <w:rPr>
          <w:b/>
        </w:rPr>
        <w:t>nicht rechtfertigen.</w:t>
      </w:r>
    </w:p>
    <w:p w:rsidR="00AB74A7" w:rsidRDefault="00AB74A7">
      <w:pPr>
        <w:tabs>
          <w:tab w:val="left" w:pos="851"/>
          <w:tab w:val="left" w:pos="2268"/>
          <w:tab w:val="left" w:pos="3402"/>
        </w:tabs>
      </w:pPr>
    </w:p>
    <w:p w:rsidR="00AB74A7" w:rsidRDefault="00AB74A7">
      <w:pPr>
        <w:tabs>
          <w:tab w:val="left" w:pos="851"/>
          <w:tab w:val="left" w:pos="2268"/>
          <w:tab w:val="left" w:pos="3402"/>
        </w:tabs>
      </w:pPr>
      <w:r>
        <w:t>Bemerkungen:</w:t>
      </w:r>
    </w:p>
    <w:p w:rsidR="00AB74A7" w:rsidRDefault="00AB74A7">
      <w:pPr>
        <w:tabs>
          <w:tab w:val="left" w:pos="851"/>
          <w:tab w:val="left" w:pos="2268"/>
          <w:tab w:val="left" w:pos="3402"/>
        </w:tabs>
      </w:pPr>
    </w:p>
    <w:p w:rsidR="00AB74A7" w:rsidRDefault="00D76016">
      <w:pPr>
        <w:tabs>
          <w:tab w:val="left" w:pos="851"/>
          <w:tab w:val="left" w:pos="2268"/>
          <w:tab w:val="left" w:pos="3402"/>
        </w:tabs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AB74A7">
        <w:instrText xml:space="preserve"> FORMTEXT </w:instrText>
      </w:r>
      <w:r>
        <w:fldChar w:fldCharType="separate"/>
      </w:r>
      <w:r w:rsidR="00AB74A7">
        <w:rPr>
          <w:noProof/>
        </w:rPr>
        <w:t> </w:t>
      </w:r>
      <w:r w:rsidR="00AB74A7">
        <w:rPr>
          <w:noProof/>
        </w:rPr>
        <w:t> </w:t>
      </w:r>
      <w:r w:rsidR="00AB74A7">
        <w:rPr>
          <w:noProof/>
        </w:rPr>
        <w:t> </w:t>
      </w:r>
      <w:r w:rsidR="00AB74A7">
        <w:rPr>
          <w:noProof/>
        </w:rPr>
        <w:t> </w:t>
      </w:r>
      <w:r w:rsidR="00AB74A7">
        <w:rPr>
          <w:noProof/>
        </w:rPr>
        <w:t> </w:t>
      </w:r>
      <w:r>
        <w:fldChar w:fldCharType="end"/>
      </w:r>
      <w:bookmarkEnd w:id="12"/>
    </w:p>
    <w:p w:rsidR="00AB74A7" w:rsidRDefault="00D76016">
      <w:pPr>
        <w:tabs>
          <w:tab w:val="left" w:pos="851"/>
          <w:tab w:val="left" w:pos="2268"/>
          <w:tab w:val="left" w:pos="3402"/>
        </w:tabs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r w:rsidR="00AB74A7">
        <w:instrText xml:space="preserve"> FORMTEXT </w:instrText>
      </w:r>
      <w:r>
        <w:fldChar w:fldCharType="separate"/>
      </w:r>
      <w:r w:rsidR="00AB74A7">
        <w:rPr>
          <w:noProof/>
        </w:rPr>
        <w:t> </w:t>
      </w:r>
      <w:r w:rsidR="00AB74A7">
        <w:rPr>
          <w:noProof/>
        </w:rPr>
        <w:t> </w:t>
      </w:r>
      <w:r w:rsidR="00AB74A7">
        <w:rPr>
          <w:noProof/>
        </w:rPr>
        <w:t> </w:t>
      </w:r>
      <w:r w:rsidR="00AB74A7">
        <w:rPr>
          <w:noProof/>
        </w:rPr>
        <w:t> </w:t>
      </w:r>
      <w:r w:rsidR="00AB74A7">
        <w:rPr>
          <w:noProof/>
        </w:rPr>
        <w:t> </w:t>
      </w:r>
      <w:r>
        <w:fldChar w:fldCharType="end"/>
      </w:r>
    </w:p>
    <w:p w:rsidR="00AB74A7" w:rsidRDefault="00D76016">
      <w:pPr>
        <w:tabs>
          <w:tab w:val="left" w:pos="851"/>
          <w:tab w:val="left" w:pos="2268"/>
          <w:tab w:val="left" w:pos="3402"/>
        </w:tabs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r w:rsidR="00AB74A7">
        <w:instrText xml:space="preserve"> FORMTEXT </w:instrText>
      </w:r>
      <w:r>
        <w:fldChar w:fldCharType="separate"/>
      </w:r>
      <w:r w:rsidR="00AB74A7">
        <w:rPr>
          <w:noProof/>
        </w:rPr>
        <w:t> </w:t>
      </w:r>
      <w:r w:rsidR="00AB74A7">
        <w:rPr>
          <w:noProof/>
        </w:rPr>
        <w:t> </w:t>
      </w:r>
      <w:r w:rsidR="00AB74A7">
        <w:rPr>
          <w:noProof/>
        </w:rPr>
        <w:t> </w:t>
      </w:r>
      <w:r w:rsidR="00AB74A7">
        <w:rPr>
          <w:noProof/>
        </w:rPr>
        <w:t> </w:t>
      </w:r>
      <w:r w:rsidR="00AB74A7">
        <w:rPr>
          <w:noProof/>
        </w:rPr>
        <w:t> </w:t>
      </w:r>
      <w:r>
        <w:fldChar w:fldCharType="end"/>
      </w:r>
    </w:p>
    <w:p w:rsidR="00AB74A7" w:rsidRDefault="00D76016">
      <w:pPr>
        <w:tabs>
          <w:tab w:val="left" w:pos="851"/>
          <w:tab w:val="left" w:pos="2268"/>
          <w:tab w:val="left" w:pos="3402"/>
        </w:tabs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r w:rsidR="00AB74A7">
        <w:instrText xml:space="preserve"> FORMTEXT </w:instrText>
      </w:r>
      <w:r>
        <w:fldChar w:fldCharType="separate"/>
      </w:r>
      <w:r w:rsidR="00AB74A7">
        <w:rPr>
          <w:noProof/>
        </w:rPr>
        <w:t> </w:t>
      </w:r>
      <w:r w:rsidR="00AB74A7">
        <w:rPr>
          <w:noProof/>
        </w:rPr>
        <w:t> </w:t>
      </w:r>
      <w:r w:rsidR="00AB74A7">
        <w:rPr>
          <w:noProof/>
        </w:rPr>
        <w:t> </w:t>
      </w:r>
      <w:r w:rsidR="00AB74A7">
        <w:rPr>
          <w:noProof/>
        </w:rPr>
        <w:t> </w:t>
      </w:r>
      <w:r w:rsidR="00AB74A7">
        <w:rPr>
          <w:noProof/>
        </w:rPr>
        <w:t> </w:t>
      </w:r>
      <w:r>
        <w:fldChar w:fldCharType="end"/>
      </w:r>
    </w:p>
    <w:p w:rsidR="00AB74A7" w:rsidRDefault="00D76016">
      <w:pPr>
        <w:tabs>
          <w:tab w:val="left" w:pos="851"/>
          <w:tab w:val="left" w:pos="2268"/>
          <w:tab w:val="left" w:pos="3402"/>
        </w:tabs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r w:rsidR="00AB74A7">
        <w:instrText xml:space="preserve"> FORMTEXT </w:instrText>
      </w:r>
      <w:r>
        <w:fldChar w:fldCharType="separate"/>
      </w:r>
      <w:r w:rsidR="00AB74A7">
        <w:rPr>
          <w:noProof/>
        </w:rPr>
        <w:t> </w:t>
      </w:r>
      <w:r w:rsidR="00AB74A7">
        <w:rPr>
          <w:noProof/>
        </w:rPr>
        <w:t> </w:t>
      </w:r>
      <w:r w:rsidR="00AB74A7">
        <w:rPr>
          <w:noProof/>
        </w:rPr>
        <w:t> </w:t>
      </w:r>
      <w:r w:rsidR="00AB74A7">
        <w:rPr>
          <w:noProof/>
        </w:rPr>
        <w:t> </w:t>
      </w:r>
      <w:r w:rsidR="00AB74A7">
        <w:rPr>
          <w:noProof/>
        </w:rPr>
        <w:t> </w:t>
      </w:r>
      <w:r>
        <w:fldChar w:fldCharType="end"/>
      </w:r>
    </w:p>
    <w:p w:rsidR="00AB74A7" w:rsidRDefault="00D76016">
      <w:pPr>
        <w:tabs>
          <w:tab w:val="left" w:pos="851"/>
          <w:tab w:val="left" w:pos="2268"/>
          <w:tab w:val="left" w:pos="3402"/>
        </w:tabs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r w:rsidR="00AB74A7">
        <w:instrText xml:space="preserve"> FORMTEXT </w:instrText>
      </w:r>
      <w:r>
        <w:fldChar w:fldCharType="separate"/>
      </w:r>
      <w:r w:rsidR="00AB74A7">
        <w:rPr>
          <w:noProof/>
        </w:rPr>
        <w:t> </w:t>
      </w:r>
      <w:r w:rsidR="00AB74A7">
        <w:rPr>
          <w:noProof/>
        </w:rPr>
        <w:t> </w:t>
      </w:r>
      <w:r w:rsidR="00AB74A7">
        <w:rPr>
          <w:noProof/>
        </w:rPr>
        <w:t> </w:t>
      </w:r>
      <w:r w:rsidR="00AB74A7">
        <w:rPr>
          <w:noProof/>
        </w:rPr>
        <w:t> </w:t>
      </w:r>
      <w:r w:rsidR="00AB74A7">
        <w:rPr>
          <w:noProof/>
        </w:rPr>
        <w:t> </w:t>
      </w:r>
      <w:r>
        <w:fldChar w:fldCharType="end"/>
      </w:r>
    </w:p>
    <w:p w:rsidR="00AB74A7" w:rsidRDefault="00AB74A7">
      <w:pPr>
        <w:tabs>
          <w:tab w:val="left" w:pos="851"/>
          <w:tab w:val="left" w:pos="2268"/>
          <w:tab w:val="left" w:pos="3402"/>
        </w:tabs>
      </w:pPr>
    </w:p>
    <w:p w:rsidR="00AB74A7" w:rsidRDefault="00AB74A7">
      <w:pPr>
        <w:tabs>
          <w:tab w:val="left" w:pos="851"/>
          <w:tab w:val="left" w:pos="2268"/>
          <w:tab w:val="left" w:pos="3402"/>
        </w:tabs>
      </w:pPr>
    </w:p>
    <w:p w:rsidR="00AB74A7" w:rsidRDefault="00AB74A7">
      <w:pPr>
        <w:tabs>
          <w:tab w:val="left" w:pos="851"/>
          <w:tab w:val="left" w:pos="2268"/>
          <w:tab w:val="left" w:pos="3402"/>
        </w:tabs>
      </w:pPr>
      <w:r>
        <w:t>__________________________________</w:t>
      </w:r>
    </w:p>
    <w:p w:rsidR="00AB74A7" w:rsidRDefault="00AB74A7">
      <w:pPr>
        <w:tabs>
          <w:tab w:val="left" w:pos="851"/>
          <w:tab w:val="left" w:pos="2268"/>
          <w:tab w:val="left" w:pos="3402"/>
        </w:tabs>
      </w:pPr>
      <w:r>
        <w:t>Ort, Datum</w:t>
      </w:r>
    </w:p>
    <w:p w:rsidR="00AB74A7" w:rsidRDefault="00AB74A7">
      <w:pPr>
        <w:tabs>
          <w:tab w:val="left" w:pos="851"/>
          <w:tab w:val="left" w:pos="2268"/>
          <w:tab w:val="left" w:pos="3402"/>
        </w:tabs>
      </w:pPr>
    </w:p>
    <w:p w:rsidR="00AB74A7" w:rsidRDefault="00AB74A7">
      <w:pPr>
        <w:tabs>
          <w:tab w:val="left" w:pos="851"/>
          <w:tab w:val="left" w:pos="2268"/>
          <w:tab w:val="left" w:pos="3402"/>
        </w:tabs>
      </w:pPr>
    </w:p>
    <w:p w:rsidR="00AB74A7" w:rsidRDefault="00AB74A7">
      <w:pPr>
        <w:tabs>
          <w:tab w:val="left" w:pos="851"/>
          <w:tab w:val="left" w:pos="2268"/>
          <w:tab w:val="left" w:pos="3402"/>
          <w:tab w:val="left" w:pos="4820"/>
        </w:tabs>
      </w:pPr>
      <w:r>
        <w:t>__________________________________</w:t>
      </w:r>
      <w:r>
        <w:tab/>
        <w:t>_________________________________</w:t>
      </w:r>
      <w:r w:rsidR="00FD51A7">
        <w:t>_</w:t>
      </w:r>
    </w:p>
    <w:p w:rsidR="00AB74A7" w:rsidRDefault="00CD036E">
      <w:pPr>
        <w:tabs>
          <w:tab w:val="left" w:pos="851"/>
          <w:tab w:val="left" w:pos="2268"/>
          <w:tab w:val="left" w:pos="3402"/>
          <w:tab w:val="left" w:pos="4820"/>
        </w:tabs>
      </w:pPr>
      <w:r>
        <w:t>Die Klassenleitung</w:t>
      </w:r>
      <w:r w:rsidR="00AB74A7">
        <w:tab/>
      </w:r>
      <w:r w:rsidR="00AB74A7">
        <w:tab/>
      </w:r>
      <w:r w:rsidR="00AB74A7">
        <w:tab/>
        <w:t xml:space="preserve">Unterschrift </w:t>
      </w:r>
      <w:r w:rsidR="00BE6D06">
        <w:t>Schulleitung</w:t>
      </w:r>
      <w:r>
        <w:t xml:space="preserve"> </w:t>
      </w:r>
      <w:r w:rsidR="00AB74A7">
        <w:t>/</w:t>
      </w:r>
      <w:r>
        <w:t xml:space="preserve"> </w:t>
      </w:r>
      <w:r w:rsidR="00AB74A7">
        <w:t>Stempel der BS</w:t>
      </w:r>
    </w:p>
    <w:sectPr w:rsidR="00AB74A7" w:rsidSect="00BF232E">
      <w:pgSz w:w="11907" w:h="16840"/>
      <w:pgMar w:top="1134" w:right="1418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CBE" w:rsidRDefault="00C05CBE">
      <w:r>
        <w:separator/>
      </w:r>
    </w:p>
  </w:endnote>
  <w:endnote w:type="continuationSeparator" w:id="0">
    <w:p w:rsidR="00C05CBE" w:rsidRDefault="00C05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CBE" w:rsidRDefault="00C05CBE">
      <w:r>
        <w:separator/>
      </w:r>
    </w:p>
  </w:footnote>
  <w:footnote w:type="continuationSeparator" w:id="0">
    <w:p w:rsidR="00C05CBE" w:rsidRDefault="00C05C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RrKJGuMDgsp5H+8IXnbm3EnZQs=" w:salt="LzFf6li1Vp+y2FggVDRoxw==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AB74A7"/>
    <w:rsid w:val="001856FC"/>
    <w:rsid w:val="00323BEF"/>
    <w:rsid w:val="003313EA"/>
    <w:rsid w:val="004F0980"/>
    <w:rsid w:val="005104A7"/>
    <w:rsid w:val="00620DA9"/>
    <w:rsid w:val="00632DE6"/>
    <w:rsid w:val="00725125"/>
    <w:rsid w:val="00875631"/>
    <w:rsid w:val="008A37E2"/>
    <w:rsid w:val="008A4398"/>
    <w:rsid w:val="009B4C62"/>
    <w:rsid w:val="00AB74A7"/>
    <w:rsid w:val="00B2592A"/>
    <w:rsid w:val="00B33177"/>
    <w:rsid w:val="00BE6D06"/>
    <w:rsid w:val="00BF232E"/>
    <w:rsid w:val="00C05CBE"/>
    <w:rsid w:val="00C717D3"/>
    <w:rsid w:val="00C74D51"/>
    <w:rsid w:val="00CD036E"/>
    <w:rsid w:val="00D76016"/>
    <w:rsid w:val="00DE3F7C"/>
    <w:rsid w:val="00E80651"/>
    <w:rsid w:val="00F26B4E"/>
    <w:rsid w:val="00F81CFF"/>
    <w:rsid w:val="00FD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4C6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9B4C62"/>
    <w:pPr>
      <w:keepNext/>
      <w:jc w:val="center"/>
      <w:outlineLvl w:val="0"/>
    </w:pPr>
    <w:rPr>
      <w:bCs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21">
    <w:name w:val="Textkörper 21"/>
    <w:basedOn w:val="Standard"/>
    <w:rsid w:val="009B4C62"/>
    <w:pPr>
      <w:tabs>
        <w:tab w:val="left" w:pos="851"/>
        <w:tab w:val="left" w:pos="2268"/>
        <w:tab w:val="left" w:pos="3402"/>
      </w:tabs>
      <w:ind w:left="851" w:hanging="851"/>
    </w:pPr>
    <w:rPr>
      <w:sz w:val="20"/>
    </w:rPr>
  </w:style>
  <w:style w:type="paragraph" w:styleId="Kopfzeile">
    <w:name w:val="header"/>
    <w:basedOn w:val="Standard"/>
    <w:semiHidden/>
    <w:rsid w:val="009B4C6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9B4C62"/>
    <w:pPr>
      <w:tabs>
        <w:tab w:val="center" w:pos="4536"/>
        <w:tab w:val="right" w:pos="9072"/>
      </w:tabs>
    </w:pPr>
  </w:style>
  <w:style w:type="paragraph" w:customStyle="1" w:styleId="Textkrper22">
    <w:name w:val="Textkörper 22"/>
    <w:basedOn w:val="Standard"/>
    <w:rsid w:val="009B4C62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="426"/>
      <w:jc w:val="center"/>
    </w:pPr>
    <w:rPr>
      <w:sz w:val="16"/>
    </w:rPr>
  </w:style>
  <w:style w:type="paragraph" w:styleId="Textkrper-Zeileneinzug">
    <w:name w:val="Body Text Indent"/>
    <w:basedOn w:val="Standard"/>
    <w:semiHidden/>
    <w:rsid w:val="009B4C6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6"/>
      <w:jc w:val="center"/>
    </w:pPr>
    <w:rPr>
      <w:bCs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09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0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2D5BD-33E2-407D-9857-BCFE997E2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Stellungnahme der Berufsschule</vt:lpstr>
    </vt:vector>
  </TitlesOfParts>
  <Company>IHK Nürnberg für Mittelfranken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Stellungnahme der Berufsschule</dc:title>
  <dc:creator>Orthograf!</dc:creator>
  <cp:lastModifiedBy>kristina.weigl@nuernberg.ihk.de</cp:lastModifiedBy>
  <cp:revision>8</cp:revision>
  <cp:lastPrinted>2018-09-25T12:25:00Z</cp:lastPrinted>
  <dcterms:created xsi:type="dcterms:W3CDTF">2018-09-20T14:25:00Z</dcterms:created>
  <dcterms:modified xsi:type="dcterms:W3CDTF">2018-10-02T09:21:00Z</dcterms:modified>
</cp:coreProperties>
</file>